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20</w:t>
      </w: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学年</w:t>
      </w:r>
      <w:r>
        <w:rPr>
          <w:rFonts w:hint="eastAsia" w:ascii="方正小标宋简体" w:eastAsia="方正小标宋简体"/>
          <w:sz w:val="44"/>
          <w:szCs w:val="44"/>
          <w:lang w:eastAsia="zh-CN"/>
        </w:rPr>
        <w:t>各类奖助学金评选</w:t>
      </w:r>
      <w:r>
        <w:rPr>
          <w:rFonts w:hint="eastAsia" w:ascii="方正小标宋简体" w:eastAsia="方正小标宋简体"/>
          <w:sz w:val="44"/>
          <w:szCs w:val="44"/>
        </w:rPr>
        <w:t>工作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开展</w:t>
      </w:r>
      <w:r>
        <w:rPr>
          <w:rFonts w:hint="eastAsia" w:ascii="方正小标宋简体" w:eastAsia="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一、国家奖学金、国家励志奖学金成绩要求</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b/>
          <w:bCs/>
          <w:sz w:val="32"/>
          <w:szCs w:val="32"/>
          <w:u w:val="single"/>
          <w:lang w:val="en-US" w:eastAsia="zh-CN"/>
        </w:rPr>
      </w:pPr>
      <w:r>
        <w:rPr>
          <w:rFonts w:hint="eastAsia" w:ascii="仿宋_GB2312" w:hAnsi="宋体" w:eastAsia="仿宋_GB2312"/>
          <w:sz w:val="32"/>
          <w:szCs w:val="32"/>
          <w:lang w:val="en-US" w:eastAsia="zh-CN"/>
        </w:rPr>
        <w:t>国家奖助学金申请条件中，国家奖学金“上学年学习成绩和综合测评成绩排名均在本班前10%”，国家励志奖学金“学习成绩排名在本班前30%,综合测评成绩在本班前50%”，</w:t>
      </w:r>
      <w:r>
        <w:rPr>
          <w:rFonts w:hint="eastAsia" w:ascii="仿宋_GB2312" w:hAnsi="宋体" w:eastAsia="仿宋_GB2312"/>
          <w:b/>
          <w:bCs/>
          <w:sz w:val="32"/>
          <w:szCs w:val="32"/>
          <w:u w:val="single"/>
          <w:lang w:val="en-US" w:eastAsia="zh-CN"/>
        </w:rPr>
        <w:t>百分比数计算结果只保留整数，不四舍五入。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43"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rPr>
        <w:t>《国家奖学金申请审批表》</w:t>
      </w:r>
      <w:r>
        <w:rPr>
          <w:rFonts w:hint="eastAsia" w:ascii="仿宋_GB2312" w:eastAsia="仿宋_GB2312"/>
          <w:b/>
          <w:bCs/>
          <w:sz w:val="32"/>
          <w:szCs w:val="32"/>
          <w:lang w:eastAsia="zh-CN"/>
        </w:rPr>
        <w:t>填写要求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1.表格填写应当字迹清晰、信息完整，不得涂改数据或出现空白项。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highlight w:val="none"/>
          <w:lang w:val="en-US" w:eastAsia="zh-CN"/>
        </w:rPr>
        <w:t>.“学</w:t>
      </w:r>
      <w:r>
        <w:rPr>
          <w:rFonts w:hint="eastAsia" w:ascii="仿宋_GB2312" w:eastAsia="仿宋_GB2312"/>
          <w:sz w:val="32"/>
          <w:szCs w:val="32"/>
          <w:highlight w:val="none"/>
          <w:lang w:val="en-US" w:eastAsia="zh-CN"/>
        </w:rPr>
        <w:t>习情况”栏成绩和综测排名均要求填为班级排名；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3.“必修课”门次统计为上学年的门次；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b w:val="0"/>
          <w:bCs w:val="0"/>
          <w:sz w:val="32"/>
          <w:szCs w:val="32"/>
          <w:lang w:val="en-US" w:eastAsia="zh-CN"/>
        </w:rPr>
        <w:t>4.</w:t>
      </w:r>
      <w:r>
        <w:rPr>
          <w:rFonts w:hint="default" w:ascii="仿宋_GB2312" w:eastAsia="仿宋_GB2312"/>
          <w:sz w:val="32"/>
          <w:szCs w:val="32"/>
          <w:lang w:val="en-US" w:eastAsia="zh-CN"/>
        </w:rPr>
        <w:t>“申请理由”栏的填写应当全面详实，能够如实反映学生学习成绩优异、创新能力、社会实践、综合素质等方面特别突出。字数控制在200字左右。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 表格中“推荐意见”栏的填写应当简明扼要，</w:t>
      </w:r>
      <w:r>
        <w:rPr>
          <w:rFonts w:hint="eastAsia" w:ascii="仿宋_GB2312" w:eastAsia="仿宋_GB2312"/>
          <w:sz w:val="32"/>
          <w:szCs w:val="32"/>
        </w:rPr>
        <w:t>能明确体现每名申请国家奖学金学生的优秀表现和突出特点</w:t>
      </w:r>
      <w:r>
        <w:rPr>
          <w:rFonts w:hint="eastAsia" w:ascii="仿宋_GB2312" w:eastAsia="仿宋_GB2312"/>
          <w:sz w:val="32"/>
          <w:szCs w:val="32"/>
          <w:lang w:eastAsia="zh-CN"/>
        </w:rPr>
        <w:t>，</w:t>
      </w:r>
      <w:r>
        <w:rPr>
          <w:rFonts w:hint="eastAsia" w:ascii="仿宋_GB2312" w:eastAsia="仿宋_GB2312"/>
          <w:sz w:val="32"/>
          <w:szCs w:val="32"/>
        </w:rPr>
        <w:t>不能千篇一律</w:t>
      </w:r>
      <w:r>
        <w:rPr>
          <w:rFonts w:hint="eastAsia" w:ascii="仿宋_GB2312" w:eastAsia="仿宋_GB2312"/>
          <w:sz w:val="32"/>
          <w:szCs w:val="32"/>
          <w:lang w:eastAsia="zh-CN"/>
        </w:rPr>
        <w:t>或出现雷同，</w:t>
      </w:r>
      <w:r>
        <w:rPr>
          <w:rFonts w:hint="eastAsia" w:ascii="仿宋_GB2312" w:eastAsia="仿宋_GB2312"/>
          <w:sz w:val="32"/>
          <w:szCs w:val="32"/>
          <w:lang w:val="en-US" w:eastAsia="zh-CN"/>
        </w:rPr>
        <w:t>字数控制在100字左右。推荐人必须是申请学生的班主任。</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b/>
          <w:sz w:val="32"/>
          <w:szCs w:val="32"/>
          <w:u w:val="single"/>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表</w:t>
      </w:r>
      <w:r>
        <w:rPr>
          <w:rFonts w:hint="eastAsia" w:ascii="仿宋_GB2312" w:eastAsia="仿宋_GB2312"/>
          <w:sz w:val="32"/>
          <w:szCs w:val="32"/>
        </w:rPr>
        <w:t>中所有签名处必须由相关人员</w:t>
      </w:r>
      <w:r>
        <w:rPr>
          <w:rFonts w:hint="eastAsia" w:ascii="仿宋_GB2312" w:eastAsia="仿宋_GB2312"/>
          <w:b/>
          <w:bCs/>
          <w:sz w:val="32"/>
          <w:szCs w:val="32"/>
        </w:rPr>
        <w:t>手写签名</w:t>
      </w:r>
      <w:r>
        <w:rPr>
          <w:rFonts w:hint="eastAsia" w:ascii="仿宋_GB2312" w:eastAsia="仿宋_GB2312"/>
          <w:sz w:val="32"/>
          <w:szCs w:val="32"/>
        </w:rPr>
        <w:t>，不得使用签名章代替。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三、感恩中国近现代科学家奖助学金评定要求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lang w:eastAsia="zh-CN"/>
        </w:rPr>
        <w:t>感恩中国近现代科学家奖助学金评选的综合评定包含基础分、笔试分和面试分。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lang w:eastAsia="zh-CN"/>
        </w:rPr>
        <w:t>推荐学生心得文章，须同时附文本复制检测报告，所提交的心得文章去除引用文献</w:t>
      </w:r>
      <w:r>
        <w:rPr>
          <w:rFonts w:hint="eastAsia" w:ascii="仿宋_GB2312" w:eastAsia="仿宋_GB2312"/>
          <w:b/>
          <w:bCs/>
          <w:sz w:val="32"/>
          <w:szCs w:val="32"/>
          <w:lang w:eastAsia="zh-CN"/>
        </w:rPr>
        <w:t>复制比不得超过</w:t>
      </w:r>
      <w:r>
        <w:rPr>
          <w:rFonts w:hint="eastAsia" w:ascii="仿宋_GB2312" w:eastAsia="仿宋_GB2312"/>
          <w:b/>
          <w:bCs/>
          <w:sz w:val="32"/>
          <w:szCs w:val="32"/>
          <w:lang w:val="en-US" w:eastAsia="zh-CN"/>
        </w:rPr>
        <w:t>25%</w:t>
      </w:r>
      <w:r>
        <w:rPr>
          <w:rFonts w:hint="eastAsia" w:ascii="仿宋_GB2312" w:eastAsia="仿宋_GB2312"/>
          <w:b w:val="0"/>
          <w:bCs w:val="0"/>
          <w:sz w:val="32"/>
          <w:szCs w:val="32"/>
          <w:lang w:eastAsia="zh-CN"/>
        </w:rPr>
        <w:t>，否则将取消该生评奖资格。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四、其他相关要求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1.转专业本科学生在</w:t>
      </w:r>
      <w:r>
        <w:rPr>
          <w:rFonts w:hint="eastAsia" w:ascii="仿宋_GB2312" w:hAnsi="仿宋_GB2312" w:eastAsia="仿宋_GB2312" w:cs="仿宋_GB2312"/>
          <w:sz w:val="32"/>
          <w:szCs w:val="32"/>
          <w:lang w:eastAsia="zh-CN"/>
        </w:rPr>
        <w:t>转入</w:t>
      </w:r>
      <w:r>
        <w:rPr>
          <w:rFonts w:hint="eastAsia" w:ascii="仿宋_GB2312" w:hAnsi="仿宋_GB2312" w:eastAsia="仿宋_GB2312" w:cs="仿宋_GB2312"/>
          <w:sz w:val="32"/>
          <w:szCs w:val="32"/>
        </w:rPr>
        <w:t>学院参评各类奖助学金；创新学院</w:t>
      </w:r>
      <w:r>
        <w:rPr>
          <w:rFonts w:hint="eastAsia" w:ascii="仿宋_GB2312" w:hAnsi="仿宋_GB2312" w:eastAsia="仿宋_GB2312" w:cs="仿宋_GB2312"/>
          <w:sz w:val="32"/>
          <w:szCs w:val="32"/>
          <w:lang w:eastAsia="zh-CN"/>
        </w:rPr>
        <w:t>本学年</w:t>
      </w:r>
      <w:r>
        <w:rPr>
          <w:rFonts w:hint="eastAsia" w:ascii="仿宋_GB2312" w:hAnsi="仿宋_GB2312" w:eastAsia="仿宋_GB2312" w:cs="仿宋_GB2312"/>
          <w:sz w:val="32"/>
          <w:szCs w:val="32"/>
        </w:rPr>
        <w:t>推免进入我校研究生学习阶段的本科学生，参加研究生奖学金评定，不参与本科生奖学金评定</w:t>
      </w:r>
      <w:r>
        <w:rPr>
          <w:rFonts w:hint="eastAsia" w:ascii="仿宋_GB2312" w:hAnsi="仿宋_GB2312" w:eastAsia="仿宋_GB2312" w:cs="仿宋_GB2312"/>
          <w:sz w:val="32"/>
          <w:szCs w:val="32"/>
          <w:lang w:eastAsia="zh-CN"/>
        </w:rPr>
        <w:t>；创新学院本学年专业分流至其他学院的本科学生在新学院参评各类奖助学金。</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在外校交流学习的我校</w:t>
      </w:r>
      <w:r>
        <w:rPr>
          <w:rFonts w:hint="eastAsia" w:ascii="仿宋_GB2312" w:hAnsi="仿宋_GB2312" w:eastAsia="仿宋_GB2312" w:cs="仿宋_GB2312"/>
          <w:sz w:val="32"/>
          <w:szCs w:val="32"/>
          <w:lang w:eastAsia="zh-CN"/>
        </w:rPr>
        <w:t>在籍</w:t>
      </w:r>
      <w:r>
        <w:rPr>
          <w:rFonts w:ascii="仿宋_GB2312" w:hAnsi="仿宋_GB2312" w:eastAsia="仿宋_GB2312" w:cs="仿宋_GB2312"/>
          <w:sz w:val="32"/>
          <w:szCs w:val="32"/>
        </w:rPr>
        <w:t>本科生，参</w:t>
      </w:r>
      <w:r>
        <w:rPr>
          <w:rFonts w:hint="eastAsia" w:ascii="仿宋_GB2312" w:hAnsi="仿宋_GB2312" w:eastAsia="仿宋_GB2312" w:cs="仿宋_GB2312"/>
          <w:sz w:val="32"/>
          <w:szCs w:val="32"/>
        </w:rPr>
        <w:t>评</w:t>
      </w:r>
      <w:r>
        <w:rPr>
          <w:rFonts w:ascii="仿宋_GB2312" w:hAnsi="仿宋_GB2312" w:eastAsia="仿宋_GB2312" w:cs="仿宋_GB2312"/>
          <w:sz w:val="32"/>
          <w:szCs w:val="32"/>
        </w:rPr>
        <w:t>我校</w:t>
      </w:r>
      <w:r>
        <w:rPr>
          <w:rFonts w:hint="eastAsia" w:ascii="仿宋_GB2312" w:hAnsi="仿宋_GB2312" w:eastAsia="仿宋_GB2312" w:cs="仿宋_GB2312"/>
          <w:sz w:val="32"/>
          <w:szCs w:val="32"/>
          <w:lang w:eastAsia="zh-CN"/>
        </w:rPr>
        <w:t>本科生</w:t>
      </w:r>
      <w:r>
        <w:rPr>
          <w:rFonts w:ascii="仿宋_GB2312" w:hAnsi="仿宋_GB2312" w:eastAsia="仿宋_GB2312" w:cs="仿宋_GB2312"/>
          <w:sz w:val="32"/>
          <w:szCs w:val="32"/>
        </w:rPr>
        <w:t>奖助学金，在我校交流学习的外校本科生</w:t>
      </w:r>
      <w:r>
        <w:rPr>
          <w:rFonts w:hint="eastAsia" w:ascii="仿宋_GB2312" w:hAnsi="仿宋_GB2312" w:eastAsia="仿宋_GB2312" w:cs="仿宋_GB2312"/>
          <w:sz w:val="32"/>
          <w:szCs w:val="32"/>
        </w:rPr>
        <w:t>不参</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我校本科生奖</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学金</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3.评选办法中的家庭经济困难本科学生均指2020-2021学年经学校认定的家庭经济困难本科学生。</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color w:val="000000"/>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eastAsia="仿宋_GB2312"/>
          <w:color w:val="000000"/>
          <w:sz w:val="32"/>
          <w:szCs w:val="32"/>
        </w:rPr>
        <w:t>在各项奖助学金评选中，同等条件下优先考虑建档立卡</w:t>
      </w:r>
      <w:r>
        <w:rPr>
          <w:rFonts w:hint="eastAsia" w:ascii="仿宋_GB2312" w:eastAsia="仿宋_GB2312"/>
          <w:color w:val="000000"/>
          <w:sz w:val="32"/>
          <w:szCs w:val="32"/>
          <w:lang w:eastAsia="zh-CN"/>
        </w:rPr>
        <w:t>户</w:t>
      </w:r>
      <w:r>
        <w:rPr>
          <w:rFonts w:hint="eastAsia" w:ascii="仿宋_GB2312" w:eastAsia="仿宋_GB2312"/>
          <w:color w:val="000000"/>
          <w:sz w:val="32"/>
          <w:szCs w:val="32"/>
        </w:rPr>
        <w:t>贫困</w:t>
      </w:r>
      <w:r>
        <w:rPr>
          <w:rFonts w:hint="eastAsia" w:ascii="仿宋_GB2312" w:eastAsia="仿宋_GB2312"/>
          <w:color w:val="000000"/>
          <w:sz w:val="32"/>
          <w:szCs w:val="32"/>
          <w:lang w:eastAsia="zh-CN"/>
        </w:rPr>
        <w:t>家庭</w:t>
      </w:r>
      <w:r>
        <w:rPr>
          <w:rFonts w:hint="eastAsia" w:ascii="仿宋_GB2312" w:eastAsia="仿宋_GB2312"/>
          <w:color w:val="000000"/>
          <w:sz w:val="32"/>
          <w:szCs w:val="32"/>
        </w:rPr>
        <w:t>学生。</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已获校长奖学金的学生在校期间不得重复享受</w:t>
      </w:r>
      <w:r>
        <w:rPr>
          <w:rFonts w:hint="eastAsia" w:ascii="仿宋_GB2312" w:eastAsia="仿宋_GB2312"/>
          <w:color w:val="000000"/>
          <w:sz w:val="32"/>
          <w:szCs w:val="32"/>
          <w:lang w:eastAsia="zh-CN"/>
        </w:rPr>
        <w:t>，</w:t>
      </w:r>
      <w:r>
        <w:rPr>
          <w:rFonts w:hint="eastAsia" w:ascii="仿宋_GB2312" w:eastAsia="仿宋_GB2312"/>
          <w:color w:val="000000"/>
          <w:sz w:val="32"/>
          <w:szCs w:val="32"/>
        </w:rPr>
        <w:t>同一学年社会类奖助学金</w:t>
      </w:r>
      <w:r>
        <w:rPr>
          <w:rFonts w:hint="eastAsia" w:ascii="仿宋_GB2312" w:eastAsia="仿宋_GB2312"/>
          <w:color w:val="000000"/>
          <w:sz w:val="32"/>
          <w:szCs w:val="32"/>
          <w:lang w:eastAsia="zh-CN"/>
        </w:rPr>
        <w:t>原则上不可重复享受</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.根据《受助学生爱心实践活动管理办法》，各</w:t>
      </w:r>
      <w:r>
        <w:rPr>
          <w:rFonts w:hint="eastAsia" w:ascii="仿宋_GB2312" w:hAnsi="宋体" w:eastAsia="仿宋_GB2312"/>
          <w:sz w:val="32"/>
          <w:szCs w:val="32"/>
          <w:lang w:eastAsia="zh-CN"/>
        </w:rPr>
        <w:t>学院（系）</w:t>
      </w:r>
      <w:r>
        <w:rPr>
          <w:rFonts w:hint="eastAsia" w:ascii="仿宋_GB2312" w:hAnsi="宋体" w:eastAsia="仿宋_GB2312"/>
          <w:sz w:val="32"/>
          <w:szCs w:val="32"/>
        </w:rPr>
        <w:t>对201</w:t>
      </w:r>
      <w:r>
        <w:rPr>
          <w:rFonts w:hint="eastAsia" w:ascii="仿宋_GB2312" w:hAnsi="宋体" w:eastAsia="仿宋_GB2312"/>
          <w:sz w:val="32"/>
          <w:szCs w:val="32"/>
          <w:lang w:val="en-US" w:eastAsia="zh-CN"/>
        </w:rPr>
        <w:t>9</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学年受助学生爱心实践活动进行考核，凡考核不合格者，取消本年度</w:t>
      </w:r>
      <w:r>
        <w:rPr>
          <w:rFonts w:hint="eastAsia" w:ascii="仿宋_GB2312" w:hAnsi="宋体" w:eastAsia="仿宋_GB2312"/>
          <w:sz w:val="32"/>
          <w:szCs w:val="32"/>
          <w:lang w:eastAsia="zh-CN"/>
        </w:rPr>
        <w:t>所有奖助学金</w:t>
      </w:r>
      <w:r>
        <w:rPr>
          <w:rFonts w:hint="eastAsia" w:ascii="仿宋_GB2312" w:hAnsi="宋体" w:eastAsia="仿宋_GB2312"/>
          <w:sz w:val="32"/>
          <w:szCs w:val="32"/>
        </w:rPr>
        <w:t>申请资格。</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.国家助学金按学期分</w:t>
      </w:r>
      <w:r>
        <w:rPr>
          <w:rFonts w:hint="eastAsia" w:ascii="仿宋_GB2312" w:eastAsia="仿宋_GB2312"/>
          <w:color w:val="000000"/>
          <w:sz w:val="32"/>
          <w:szCs w:val="32"/>
          <w:lang w:eastAsia="zh-CN"/>
        </w:rPr>
        <w:t>两</w:t>
      </w:r>
      <w:r>
        <w:rPr>
          <w:rFonts w:hint="eastAsia" w:ascii="仿宋_GB2312" w:eastAsia="仿宋_GB2312"/>
          <w:color w:val="000000"/>
          <w:sz w:val="32"/>
          <w:szCs w:val="32"/>
        </w:rPr>
        <w:t>次发放</w:t>
      </w:r>
      <w:r>
        <w:rPr>
          <w:rFonts w:hint="eastAsia" w:ascii="仿宋_GB2312" w:eastAsia="仿宋_GB2312"/>
          <w:color w:val="000000"/>
          <w:sz w:val="32"/>
          <w:szCs w:val="32"/>
          <w:lang w:eastAsia="zh-CN"/>
        </w:rPr>
        <w:t>，其他奖助学金一次性发放到学生账户</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9.</w:t>
      </w:r>
      <w:r>
        <w:rPr>
          <w:rFonts w:hint="eastAsia" w:ascii="仿宋_GB2312" w:hAnsi="宋体" w:eastAsia="仿宋_GB2312"/>
          <w:sz w:val="32"/>
          <w:szCs w:val="32"/>
          <w:lang w:eastAsia="zh-CN"/>
        </w:rPr>
        <w:t>对未交清学杂费的欠费学生，财务报账系统一律无法做账，请</w:t>
      </w:r>
      <w:r>
        <w:rPr>
          <w:rFonts w:hint="eastAsia" w:ascii="仿宋_GB2312" w:hAnsi="宋体" w:eastAsia="仿宋_GB2312"/>
          <w:b/>
          <w:bCs/>
          <w:sz w:val="32"/>
          <w:szCs w:val="32"/>
          <w:lang w:eastAsia="zh-CN"/>
        </w:rPr>
        <w:t>获奖学生提前缴清学杂费</w:t>
      </w:r>
      <w:r>
        <w:rPr>
          <w:rFonts w:hint="eastAsia" w:ascii="仿宋_GB2312" w:hAnsi="宋体" w:eastAsia="仿宋_GB2312"/>
          <w:sz w:val="32"/>
          <w:szCs w:val="32"/>
          <w:lang w:eastAsia="zh-CN"/>
        </w:rPr>
        <w:t>，以免出现奖助学金发放不畅现象。</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sz w:val="32"/>
          <w:szCs w:val="32"/>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03A6E"/>
    <w:multiLevelType w:val="singleLevel"/>
    <w:tmpl w:val="8DF03A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2E"/>
    <w:rsid w:val="00025A7D"/>
    <w:rsid w:val="00036177"/>
    <w:rsid w:val="00072F5E"/>
    <w:rsid w:val="000929CE"/>
    <w:rsid w:val="000E295A"/>
    <w:rsid w:val="00163884"/>
    <w:rsid w:val="00174A3C"/>
    <w:rsid w:val="0017734A"/>
    <w:rsid w:val="001D344D"/>
    <w:rsid w:val="001E14D6"/>
    <w:rsid w:val="00240615"/>
    <w:rsid w:val="002D7300"/>
    <w:rsid w:val="002F5CCC"/>
    <w:rsid w:val="003036B6"/>
    <w:rsid w:val="003114A8"/>
    <w:rsid w:val="003306E0"/>
    <w:rsid w:val="003742CF"/>
    <w:rsid w:val="00394E39"/>
    <w:rsid w:val="003E4480"/>
    <w:rsid w:val="00430A4E"/>
    <w:rsid w:val="00476900"/>
    <w:rsid w:val="0048687E"/>
    <w:rsid w:val="004F4677"/>
    <w:rsid w:val="004F490C"/>
    <w:rsid w:val="00516B26"/>
    <w:rsid w:val="005637C9"/>
    <w:rsid w:val="005807D0"/>
    <w:rsid w:val="005E28F7"/>
    <w:rsid w:val="005E52BF"/>
    <w:rsid w:val="0061244D"/>
    <w:rsid w:val="0063692E"/>
    <w:rsid w:val="006A1784"/>
    <w:rsid w:val="006E4B48"/>
    <w:rsid w:val="00761ABD"/>
    <w:rsid w:val="007F132A"/>
    <w:rsid w:val="00817407"/>
    <w:rsid w:val="0088624D"/>
    <w:rsid w:val="008F3E1F"/>
    <w:rsid w:val="00943CB0"/>
    <w:rsid w:val="009A197C"/>
    <w:rsid w:val="00A24D1C"/>
    <w:rsid w:val="00A95833"/>
    <w:rsid w:val="00AC608D"/>
    <w:rsid w:val="00B5239B"/>
    <w:rsid w:val="00B9153E"/>
    <w:rsid w:val="00BE3E1B"/>
    <w:rsid w:val="00C81B94"/>
    <w:rsid w:val="00CA0AF2"/>
    <w:rsid w:val="00CC1AE8"/>
    <w:rsid w:val="00CE39C2"/>
    <w:rsid w:val="00D21DC8"/>
    <w:rsid w:val="00D55E7A"/>
    <w:rsid w:val="00D847AB"/>
    <w:rsid w:val="00DD15A0"/>
    <w:rsid w:val="00E4782B"/>
    <w:rsid w:val="00E81C4D"/>
    <w:rsid w:val="00E94E84"/>
    <w:rsid w:val="00EC0FD1"/>
    <w:rsid w:val="00EE6EDE"/>
    <w:rsid w:val="00EF061E"/>
    <w:rsid w:val="00F2285B"/>
    <w:rsid w:val="00F65903"/>
    <w:rsid w:val="00FA56BB"/>
    <w:rsid w:val="00FC50ED"/>
    <w:rsid w:val="02747D45"/>
    <w:rsid w:val="03967988"/>
    <w:rsid w:val="05787570"/>
    <w:rsid w:val="077B2444"/>
    <w:rsid w:val="07940BA4"/>
    <w:rsid w:val="0A364D78"/>
    <w:rsid w:val="0BC72FC1"/>
    <w:rsid w:val="0C3753E9"/>
    <w:rsid w:val="0CAC4270"/>
    <w:rsid w:val="0DF9432D"/>
    <w:rsid w:val="0EA87821"/>
    <w:rsid w:val="11F05260"/>
    <w:rsid w:val="13024946"/>
    <w:rsid w:val="1398281C"/>
    <w:rsid w:val="14181543"/>
    <w:rsid w:val="152E1DCA"/>
    <w:rsid w:val="15600113"/>
    <w:rsid w:val="183574AA"/>
    <w:rsid w:val="18616DD7"/>
    <w:rsid w:val="1ACE32EB"/>
    <w:rsid w:val="1D0C1D5D"/>
    <w:rsid w:val="1D605B90"/>
    <w:rsid w:val="1D660858"/>
    <w:rsid w:val="1F4C16FF"/>
    <w:rsid w:val="1F7C2779"/>
    <w:rsid w:val="204F4CDB"/>
    <w:rsid w:val="205F21EF"/>
    <w:rsid w:val="211437E0"/>
    <w:rsid w:val="224D3ADC"/>
    <w:rsid w:val="236627F3"/>
    <w:rsid w:val="24782F27"/>
    <w:rsid w:val="247F4DE3"/>
    <w:rsid w:val="24BE060E"/>
    <w:rsid w:val="24FE5FB7"/>
    <w:rsid w:val="255C0F10"/>
    <w:rsid w:val="279C4AC1"/>
    <w:rsid w:val="27A27F32"/>
    <w:rsid w:val="27D95033"/>
    <w:rsid w:val="27DE3B9A"/>
    <w:rsid w:val="2A7B6CED"/>
    <w:rsid w:val="2C0C54A1"/>
    <w:rsid w:val="2C4E6902"/>
    <w:rsid w:val="2EF210B6"/>
    <w:rsid w:val="2FA97F3E"/>
    <w:rsid w:val="32EE307E"/>
    <w:rsid w:val="338C4B52"/>
    <w:rsid w:val="339917BD"/>
    <w:rsid w:val="378761B7"/>
    <w:rsid w:val="37F53537"/>
    <w:rsid w:val="38D043E2"/>
    <w:rsid w:val="3B322DE1"/>
    <w:rsid w:val="3BE929B4"/>
    <w:rsid w:val="3C0478CA"/>
    <w:rsid w:val="3D52621C"/>
    <w:rsid w:val="3E294758"/>
    <w:rsid w:val="3EF27E9F"/>
    <w:rsid w:val="40FD1FC0"/>
    <w:rsid w:val="43045DC3"/>
    <w:rsid w:val="434477C3"/>
    <w:rsid w:val="436947D6"/>
    <w:rsid w:val="455F2D4C"/>
    <w:rsid w:val="45EA4538"/>
    <w:rsid w:val="47383848"/>
    <w:rsid w:val="49650EDC"/>
    <w:rsid w:val="49681332"/>
    <w:rsid w:val="4A083A83"/>
    <w:rsid w:val="4D812E40"/>
    <w:rsid w:val="4FE3374F"/>
    <w:rsid w:val="51757172"/>
    <w:rsid w:val="518A6B09"/>
    <w:rsid w:val="51BA60FB"/>
    <w:rsid w:val="52A35D9B"/>
    <w:rsid w:val="52D4766F"/>
    <w:rsid w:val="55070512"/>
    <w:rsid w:val="55BD2072"/>
    <w:rsid w:val="56732628"/>
    <w:rsid w:val="58A30E56"/>
    <w:rsid w:val="5A7064A6"/>
    <w:rsid w:val="5A975288"/>
    <w:rsid w:val="5ADA775E"/>
    <w:rsid w:val="5AFB16B5"/>
    <w:rsid w:val="5B0F32E0"/>
    <w:rsid w:val="5C9F7B7A"/>
    <w:rsid w:val="60CC5CF9"/>
    <w:rsid w:val="61536218"/>
    <w:rsid w:val="63A219CA"/>
    <w:rsid w:val="63D31D79"/>
    <w:rsid w:val="6443302F"/>
    <w:rsid w:val="65563E62"/>
    <w:rsid w:val="66F24AC6"/>
    <w:rsid w:val="672D4992"/>
    <w:rsid w:val="6800782B"/>
    <w:rsid w:val="68025C05"/>
    <w:rsid w:val="68505BE2"/>
    <w:rsid w:val="685140BB"/>
    <w:rsid w:val="68E73981"/>
    <w:rsid w:val="696328D1"/>
    <w:rsid w:val="69D41DF9"/>
    <w:rsid w:val="69DB42A0"/>
    <w:rsid w:val="6AE055FB"/>
    <w:rsid w:val="6B255BE5"/>
    <w:rsid w:val="6C367D37"/>
    <w:rsid w:val="6EE94288"/>
    <w:rsid w:val="7147547B"/>
    <w:rsid w:val="72B60B63"/>
    <w:rsid w:val="769C56CF"/>
    <w:rsid w:val="770875B1"/>
    <w:rsid w:val="77945BD5"/>
    <w:rsid w:val="78825499"/>
    <w:rsid w:val="78F06F25"/>
    <w:rsid w:val="79A869F3"/>
    <w:rsid w:val="7A477E2A"/>
    <w:rsid w:val="7A87339C"/>
    <w:rsid w:val="7B0C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Acronym"/>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qFormat/>
    <w:uiPriority w:val="0"/>
    <w:rPr>
      <w:color w:val="092F56"/>
      <w:u w:val="none"/>
    </w:rPr>
  </w:style>
  <w:style w:type="character" w:styleId="13">
    <w:name w:val="HTML Code"/>
    <w:basedOn w:val="6"/>
    <w:semiHidden/>
    <w:unhideWhenUsed/>
    <w:qFormat/>
    <w:uiPriority w:val="99"/>
    <w:rPr>
      <w:rFonts w:ascii="Courier New" w:hAnsi="Courier New"/>
      <w:sz w:val="20"/>
    </w:rPr>
  </w:style>
  <w:style w:type="character" w:styleId="14">
    <w:name w:val="HTML Cite"/>
    <w:basedOn w:val="6"/>
    <w:semiHidden/>
    <w:unhideWhenUsed/>
    <w:qFormat/>
    <w:uiPriority w:val="99"/>
  </w:style>
  <w:style w:type="character" w:customStyle="1" w:styleId="15">
    <w:name w:val="页眉 Char"/>
    <w:basedOn w:val="6"/>
    <w:link w:val="3"/>
    <w:semiHidden/>
    <w:qFormat/>
    <w:uiPriority w:val="99"/>
    <w:rPr>
      <w:rFonts w:ascii="Times New Roman" w:hAnsi="Times New Roman" w:eastAsia="宋体" w:cs="Times New Roman"/>
      <w:sz w:val="18"/>
      <w:szCs w:val="18"/>
    </w:rPr>
  </w:style>
  <w:style w:type="character" w:customStyle="1" w:styleId="16">
    <w:name w:val="页脚 Char"/>
    <w:basedOn w:val="6"/>
    <w:link w:val="2"/>
    <w:semiHidden/>
    <w:qFormat/>
    <w:uiPriority w:val="99"/>
    <w:rPr>
      <w:rFonts w:ascii="Times New Roman" w:hAnsi="Times New Roman" w:eastAsia="宋体" w:cs="Times New Roman"/>
      <w:sz w:val="18"/>
      <w:szCs w:val="18"/>
    </w:r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tspan_z"/>
    <w:basedOn w:val="6"/>
    <w:qFormat/>
    <w:uiPriority w:val="0"/>
    <w:rPr>
      <w:rFonts w:ascii="微软雅黑" w:hAnsi="微软雅黑" w:eastAsia="微软雅黑" w:cs="微软雅黑"/>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301</Words>
  <Characters>1719</Characters>
  <Lines>14</Lines>
  <Paragraphs>4</Paragraphs>
  <TotalTime>81</TotalTime>
  <ScaleCrop>false</ScaleCrop>
  <LinksUpToDate>false</LinksUpToDate>
  <CharactersWithSpaces>2016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2016-09-08T02:37:00Z</dcterms:created>
  <dc:creator>李福云</dc:creator>
  <cp:lastModifiedBy>廉家敏</cp:lastModifiedBy>
  <cp:lastPrinted>2020-10-09T02:04:00Z</cp:lastPrinted>
  <dcterms:modified xsi:type="dcterms:W3CDTF">2020-10-10T15:21:01Z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